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A49DF5" w14:textId="77777777" w:rsidR="002067FB" w:rsidRPr="003E4449" w:rsidRDefault="008B4844" w:rsidP="00D464C2">
      <w:pPr>
        <w:pStyle w:val="berschrift1"/>
        <w:rPr>
          <w:rFonts w:cs="Arial"/>
          <w:szCs w:val="24"/>
        </w:rPr>
      </w:pPr>
      <w:r>
        <w:t>Solution sheet Gears Model 4 (with variants) – Crank rocker arm, crankshafts and scissors lift</w:t>
      </w:r>
    </w:p>
    <w:p w14:paraId="584C8683" w14:textId="77777777" w:rsidR="002067FB" w:rsidRPr="003E4449" w:rsidRDefault="005A19AC" w:rsidP="00E8187C">
      <w:pPr>
        <w:pStyle w:val="Abstract"/>
        <w:rPr>
          <w:rFonts w:ascii="Arial" w:hAnsi="Arial" w:cs="Arial"/>
        </w:rPr>
      </w:pPr>
      <w:r>
        <w:rPr>
          <w:rFonts w:ascii="Arial" w:hAnsi="Arial"/>
        </w:rPr>
        <w:t>Students are supported in constructing and solving some of the tasks with provided building instructions (see attachment). This is indicated at the start of the solution sheet in tasks where appropriate.</w:t>
      </w:r>
    </w:p>
    <w:p w14:paraId="0AD12683" w14:textId="77777777" w:rsidR="00AD2F14" w:rsidRDefault="00AD2F14" w:rsidP="00AD2F14">
      <w:pPr>
        <w:rPr>
          <w:rFonts w:asciiTheme="minorBidi" w:hAnsiTheme="minorBidi" w:cstheme="minorBidi"/>
        </w:rPr>
      </w:pPr>
      <w:r>
        <w:rPr>
          <w:rFonts w:asciiTheme="minorBidi" w:hAnsiTheme="minorBidi"/>
          <w:i/>
          <w:iCs/>
        </w:rPr>
        <w:t>Note on technological history:</w:t>
      </w:r>
      <w:r>
        <w:rPr>
          <w:rFonts w:asciiTheme="minorBidi" w:hAnsiTheme="minorBidi"/>
        </w:rPr>
        <w:t xml:space="preserve"> Crankshafts have been employed since antiquity to make use of the rotational movement of a waterwheel for masonry saws. They have been found as far back as the 3rd century A.D. With the development of the steam machine to the “steam engine” by </w:t>
      </w:r>
      <w:r>
        <w:rPr>
          <w:rFonts w:asciiTheme="minorBidi" w:hAnsiTheme="minorBidi"/>
          <w:i/>
          <w:iCs/>
        </w:rPr>
        <w:t>James Watt</w:t>
      </w:r>
      <w:r>
        <w:rPr>
          <w:rFonts w:asciiTheme="minorBidi" w:hAnsiTheme="minorBidi"/>
        </w:rPr>
        <w:t xml:space="preserve"> (1736-1819), they became centrally important at the end of the 18th century for vehicles.</w:t>
      </w:r>
    </w:p>
    <w:p w14:paraId="14BF17AE" w14:textId="77777777" w:rsidR="00D464C2" w:rsidRDefault="00D464C2" w:rsidP="00AD2F14">
      <w:pPr>
        <w:rPr>
          <w:rFonts w:ascii="Arial" w:hAnsi="Arial" w:cs="Arial"/>
        </w:rPr>
      </w:pPr>
    </w:p>
    <w:p w14:paraId="01FC2882" w14:textId="77777777" w:rsidR="00EF3363" w:rsidRDefault="00EF3363" w:rsidP="00EF3363">
      <w:pPr>
        <w:pStyle w:val="berschrift2"/>
        <w:rPr>
          <w:rFonts w:cs="Arial"/>
        </w:rPr>
      </w:pPr>
      <w:r>
        <w:t>Construction task</w:t>
      </w:r>
    </w:p>
    <w:p w14:paraId="41AAC2D7" w14:textId="27DCE030" w:rsidR="00EF3363" w:rsidRPr="003E4449" w:rsidRDefault="00BD39B6" w:rsidP="00EF3363">
      <w:pPr>
        <w:rPr>
          <w:rFonts w:ascii="Arial" w:hAnsi="Arial" w:cs="Arial"/>
        </w:rPr>
      </w:pPr>
      <w:r>
        <w:rPr>
          <w:noProof/>
        </w:rPr>
        <w:drawing>
          <wp:inline distT="0" distB="0" distL="0" distR="0" wp14:anchorId="5F9160EF" wp14:editId="1EE39CDE">
            <wp:extent cx="5760085" cy="3846830"/>
            <wp:effectExtent l="0" t="0" r="0" b="0"/>
            <wp:docPr id="3" name="Grafik 3"/>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3846830"/>
                    </a:xfrm>
                    <a:prstGeom prst="rect">
                      <a:avLst/>
                    </a:prstGeom>
                    <a:noFill/>
                    <a:ln>
                      <a:noFill/>
                    </a:ln>
                  </pic:spPr>
                </pic:pic>
              </a:graphicData>
            </a:graphic>
          </wp:inline>
        </w:drawing>
      </w:r>
    </w:p>
    <w:p w14:paraId="4F01941D" w14:textId="77777777" w:rsidR="00EF3363" w:rsidRDefault="00437560" w:rsidP="00EF3363">
      <w:pPr>
        <w:rPr>
          <w:rFonts w:ascii="Arial" w:hAnsi="Arial" w:cs="Arial"/>
        </w:rPr>
      </w:pPr>
      <w:r>
        <w:rPr>
          <w:rFonts w:ascii="Arial" w:hAnsi="Arial"/>
        </w:rPr>
        <w:t>One possible way to construct a windscreen wiper.</w:t>
      </w:r>
    </w:p>
    <w:p w14:paraId="0A9BFD7F" w14:textId="77777777" w:rsidR="00437560" w:rsidRDefault="00437560" w:rsidP="00D464C2">
      <w:pPr>
        <w:rPr>
          <w:rFonts w:ascii="Arial" w:hAnsi="Arial" w:cs="Arial"/>
        </w:rPr>
      </w:pPr>
      <w:r>
        <w:rPr>
          <w:rFonts w:ascii="Arial" w:hAnsi="Arial"/>
        </w:rPr>
        <w:t>A larger or smaller lever underneath the connection between the two swing arms can reduce or increase the side deflection of the wiper blades.</w:t>
      </w:r>
    </w:p>
    <w:p w14:paraId="1D58A643" w14:textId="77777777" w:rsidR="00D464C2" w:rsidRDefault="00D464C2" w:rsidP="00D464C2">
      <w:pPr>
        <w:rPr>
          <w:rFonts w:ascii="Arial" w:hAnsi="Arial" w:cs="Arial"/>
          <w:bCs/>
          <w:sz w:val="28"/>
          <w:szCs w:val="16"/>
        </w:rPr>
      </w:pPr>
    </w:p>
    <w:p w14:paraId="6CEF29DC" w14:textId="77777777" w:rsidR="00EF3363" w:rsidRPr="003E4449" w:rsidRDefault="00EF3363" w:rsidP="00EF3363">
      <w:pPr>
        <w:pStyle w:val="berschrift2"/>
        <w:rPr>
          <w:rFonts w:cs="Arial"/>
        </w:rPr>
      </w:pPr>
      <w:r>
        <w:lastRenderedPageBreak/>
        <w:t>Experimental task</w:t>
      </w:r>
    </w:p>
    <w:p w14:paraId="2E25CEBD" w14:textId="77777777" w:rsidR="00EF3363" w:rsidRDefault="0053686C" w:rsidP="00437560">
      <w:pPr>
        <w:rPr>
          <w:rFonts w:ascii="Arial" w:hAnsi="Arial" w:cs="Arial"/>
        </w:rPr>
      </w:pPr>
      <w:r>
        <w:rPr>
          <w:rFonts w:ascii="Arial" w:hAnsi="Arial"/>
        </w:rPr>
        <w:t>1. The feed drive requires a wheel with a safety catch so that it only rolls in one direction, while being blocked in the other, and therefore able to “pull” a piece of paper underneath it.</w:t>
      </w:r>
    </w:p>
    <w:p w14:paraId="7B78FF33" w14:textId="76EFFDDB" w:rsidR="00437560" w:rsidRPr="003E4449" w:rsidRDefault="00BD39B6" w:rsidP="00437560">
      <w:pPr>
        <w:rPr>
          <w:rFonts w:ascii="Arial" w:hAnsi="Arial" w:cs="Arial"/>
        </w:rPr>
      </w:pPr>
      <w:r>
        <w:rPr>
          <w:noProof/>
        </w:rPr>
        <w:drawing>
          <wp:inline distT="0" distB="0" distL="0" distR="0" wp14:anchorId="6FEAC061" wp14:editId="3FDB31D6">
            <wp:extent cx="5760085" cy="3535680"/>
            <wp:effectExtent l="0" t="0" r="0" b="0"/>
            <wp:docPr id="5" name="Grafik 5"/>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3535680"/>
                    </a:xfrm>
                    <a:prstGeom prst="rect">
                      <a:avLst/>
                    </a:prstGeom>
                    <a:noFill/>
                    <a:ln>
                      <a:noFill/>
                    </a:ln>
                  </pic:spPr>
                </pic:pic>
              </a:graphicData>
            </a:graphic>
          </wp:inline>
        </w:drawing>
      </w:r>
    </w:p>
    <w:p w14:paraId="6BE33FDC" w14:textId="77777777" w:rsidR="00437560" w:rsidRDefault="00437560" w:rsidP="00437560">
      <w:pPr>
        <w:rPr>
          <w:rFonts w:ascii="Arial" w:hAnsi="Arial" w:cs="Arial"/>
        </w:rPr>
      </w:pPr>
      <w:r>
        <w:rPr>
          <w:rFonts w:ascii="Arial" w:hAnsi="Arial"/>
        </w:rPr>
        <w:t>The feed is determined by the cam used; in this design this is around 4.75 cm.</w:t>
      </w:r>
    </w:p>
    <w:p w14:paraId="0815D057" w14:textId="77777777" w:rsidR="0053686C" w:rsidRDefault="0053686C" w:rsidP="00437560">
      <w:pPr>
        <w:rPr>
          <w:rFonts w:ascii="Arial" w:hAnsi="Arial" w:cs="Arial"/>
        </w:rPr>
      </w:pPr>
    </w:p>
    <w:p w14:paraId="47E63EFF" w14:textId="77777777" w:rsidR="0053686C" w:rsidRDefault="0053686C" w:rsidP="0053686C">
      <w:pPr>
        <w:rPr>
          <w:rFonts w:ascii="Arial" w:hAnsi="Arial" w:cs="Arial"/>
        </w:rPr>
      </w:pPr>
      <w:r>
        <w:rPr>
          <w:rFonts w:ascii="Arial" w:hAnsi="Arial"/>
        </w:rPr>
        <w:t>2. The stroke of the jack can be increased by extending the worm gear or by adding additional pairs of struts to extend the scissors lift. In the first solution, the length of the gear increases. The length of the struts should also be increased to the same extent so that the scissors lift is not too narrow and becomes statically unstable. In the second solution, more force is required for the same stroke, since the distance which the nut is moved remains the same. The force amplification of the lift gear is reduced.</w:t>
      </w:r>
    </w:p>
    <w:p w14:paraId="670B889D" w14:textId="77777777" w:rsidR="0053686C" w:rsidRDefault="0053686C" w:rsidP="00437560">
      <w:pPr>
        <w:rPr>
          <w:rFonts w:ascii="Arial" w:hAnsi="Arial" w:cs="Arial"/>
        </w:rPr>
      </w:pPr>
    </w:p>
    <w:p w14:paraId="4084CFEB" w14:textId="77777777" w:rsidR="005A19AC" w:rsidRPr="00D464C2" w:rsidRDefault="005A19AC">
      <w:pPr>
        <w:spacing w:after="0"/>
        <w:jc w:val="left"/>
        <w:rPr>
          <w:rFonts w:ascii="Arial" w:hAnsi="Arial" w:cs="Arial"/>
          <w:bCs/>
          <w:sz w:val="32"/>
          <w:szCs w:val="16"/>
        </w:rPr>
      </w:pPr>
      <w:r>
        <w:br w:type="page"/>
      </w:r>
    </w:p>
    <w:p w14:paraId="42293EE4" w14:textId="0E2963E8" w:rsidR="005A19AC" w:rsidRDefault="00DD584B" w:rsidP="005A19AC">
      <w:pPr>
        <w:pStyle w:val="Titel"/>
      </w:pPr>
      <w:r>
        <w:lastRenderedPageBreak/>
        <w:t>Enclosure</w:t>
      </w:r>
    </w:p>
    <w:p w14:paraId="435E8679" w14:textId="3832E24B" w:rsidR="005A19AC" w:rsidRDefault="005A19AC" w:rsidP="00776219">
      <w:pPr>
        <w:pStyle w:val="berschrift2"/>
      </w:pPr>
      <w:r>
        <w:t>Building instructions and templates for the gears and models:</w:t>
      </w:r>
    </w:p>
    <w:p w14:paraId="349D8242" w14:textId="2C053330" w:rsidR="005A19AC" w:rsidRDefault="00D464C2" w:rsidP="00BB0B61">
      <w:pPr>
        <w:jc w:val="left"/>
        <w:rPr>
          <w:rFonts w:ascii="Arial" w:hAnsi="Arial" w:cs="Arial"/>
        </w:rPr>
      </w:pPr>
      <w:r>
        <w:rPr>
          <w:rFonts w:ascii="Arial" w:hAnsi="Arial"/>
        </w:rPr>
        <w:t>Model 4: Building instructions for crank rocker arm, Building instructions for windscreen wiper, Building instructions for crankshaft, Building instructions for feed gear, Building instructions for jack/scissors lift</w:t>
      </w:r>
    </w:p>
    <w:sectPr w:rsidR="005A19AC"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203CDF" w14:textId="77777777" w:rsidR="00D16BFA" w:rsidRDefault="00D16BFA">
      <w:r>
        <w:separator/>
      </w:r>
    </w:p>
  </w:endnote>
  <w:endnote w:type="continuationSeparator" w:id="0">
    <w:p w14:paraId="0F731B19"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2487BF"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35E2A5" w14:textId="77777777" w:rsidR="00CB4B96" w:rsidRDefault="00CB4B96">
    <w:pPr>
      <w:pStyle w:val="Fuzeile"/>
    </w:pPr>
    <w:r>
      <w:tab/>
    </w:r>
    <w:r>
      <w:tab/>
    </w:r>
    <w:r>
      <w:fldChar w:fldCharType="begin"/>
    </w:r>
    <w:r>
      <w:instrText>PAGE   \* MERGEFORMAT</w:instrText>
    </w:r>
    <w:r>
      <w:fldChar w:fldCharType="separate"/>
    </w:r>
    <w:r w:rsidR="00DD584B">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8E7ED0" w14:textId="77777777" w:rsidR="00D16BFA" w:rsidRDefault="00D16BFA">
      <w:r>
        <w:separator/>
      </w:r>
    </w:p>
  </w:footnote>
  <w:footnote w:type="continuationSeparator" w:id="0">
    <w:p w14:paraId="546B214F"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7698E" w14:textId="77777777" w:rsidR="00CB4B96" w:rsidRDefault="00CB4B96" w:rsidP="00E96821">
    <w:pPr>
      <w:pStyle w:val="Kopfzeile"/>
    </w:pPr>
    <w:r>
      <w:rPr>
        <w:szCs w:val="24"/>
        <w:highlight w:val="yellow"/>
      </w:rPr>
      <w:t>TOPIC</w:t>
    </w:r>
    <w:r>
      <w:t xml:space="preserve"> </w:t>
    </w:r>
    <w:r>
      <w:tab/>
    </w:r>
    <w:r>
      <w:tab/>
    </w:r>
    <w:r>
      <w:rPr>
        <w:noProof/>
        <w:lang w:val="de-DE"/>
      </w:rPr>
      <w:drawing>
        <wp:inline distT="0" distB="0" distL="0" distR="0" wp14:anchorId="6C7B25D0" wp14:editId="4B669379">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E2E71D" w14:textId="77777777" w:rsidR="00CB4B96" w:rsidRDefault="00CB4B96" w:rsidP="00FD6C87">
    <w:pPr>
      <w:pStyle w:val="Kopfzeile"/>
      <w:tabs>
        <w:tab w:val="clear" w:pos="4535"/>
        <w:tab w:val="center" w:pos="5245"/>
      </w:tabs>
    </w:pPr>
    <w:r>
      <w:rPr>
        <w:noProof/>
        <w:lang w:val="de-DE"/>
      </w:rPr>
      <w:drawing>
        <wp:anchor distT="0" distB="0" distL="114300" distR="114300" simplePos="0" relativeHeight="251658240" behindDoc="0" locked="0" layoutInCell="1" allowOverlap="1" wp14:anchorId="39346CFD" wp14:editId="2B45EC32">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Secondary level I+II</w:t>
    </w:r>
    <w:r>
      <w:tab/>
    </w:r>
    <w:r>
      <w:tab/>
    </w:r>
    <w:r>
      <w:rPr>
        <w:noProof/>
        <w:lang w:val="de-DE"/>
      </w:rPr>
      <w:drawing>
        <wp:inline distT="0" distB="0" distL="0" distR="0" wp14:anchorId="3482FC2D" wp14:editId="2011252A">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3FE"/>
    <w:rsid w:val="00337E27"/>
    <w:rsid w:val="003409A2"/>
    <w:rsid w:val="00341FA6"/>
    <w:rsid w:val="00342916"/>
    <w:rsid w:val="0035076B"/>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3686C"/>
    <w:rsid w:val="00540A33"/>
    <w:rsid w:val="0054320A"/>
    <w:rsid w:val="00543BE7"/>
    <w:rsid w:val="005450E2"/>
    <w:rsid w:val="00573ACB"/>
    <w:rsid w:val="00576668"/>
    <w:rsid w:val="005771A4"/>
    <w:rsid w:val="00591572"/>
    <w:rsid w:val="005940DF"/>
    <w:rsid w:val="00595245"/>
    <w:rsid w:val="005974E8"/>
    <w:rsid w:val="005A19AC"/>
    <w:rsid w:val="005A49AD"/>
    <w:rsid w:val="005C3C3E"/>
    <w:rsid w:val="005C6BE9"/>
    <w:rsid w:val="005D2CD9"/>
    <w:rsid w:val="005E57C1"/>
    <w:rsid w:val="005F6FD5"/>
    <w:rsid w:val="005F7EED"/>
    <w:rsid w:val="00603326"/>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B181A"/>
    <w:rsid w:val="006B2928"/>
    <w:rsid w:val="006B4FFF"/>
    <w:rsid w:val="006B5425"/>
    <w:rsid w:val="006C14DA"/>
    <w:rsid w:val="006C54DD"/>
    <w:rsid w:val="006E3468"/>
    <w:rsid w:val="006E5040"/>
    <w:rsid w:val="006E72F4"/>
    <w:rsid w:val="006F1E9C"/>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2073"/>
    <w:rsid w:val="00953D33"/>
    <w:rsid w:val="009547CD"/>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90F5A"/>
    <w:rsid w:val="00B92265"/>
    <w:rsid w:val="00B93F9E"/>
    <w:rsid w:val="00BB0B61"/>
    <w:rsid w:val="00BB1688"/>
    <w:rsid w:val="00BB320D"/>
    <w:rsid w:val="00BB3A6C"/>
    <w:rsid w:val="00BD239F"/>
    <w:rsid w:val="00BD27A4"/>
    <w:rsid w:val="00BD39B6"/>
    <w:rsid w:val="00BD40EC"/>
    <w:rsid w:val="00BE7656"/>
    <w:rsid w:val="00BF158E"/>
    <w:rsid w:val="00BF2A4C"/>
    <w:rsid w:val="00BF56BF"/>
    <w:rsid w:val="00BF665D"/>
    <w:rsid w:val="00C1655E"/>
    <w:rsid w:val="00C17CA0"/>
    <w:rsid w:val="00C23343"/>
    <w:rsid w:val="00C247E9"/>
    <w:rsid w:val="00C35FA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1D4"/>
    <w:rsid w:val="00D247B8"/>
    <w:rsid w:val="00D461ED"/>
    <w:rsid w:val="00D462A8"/>
    <w:rsid w:val="00D464C2"/>
    <w:rsid w:val="00D479CF"/>
    <w:rsid w:val="00D564E3"/>
    <w:rsid w:val="00D6676D"/>
    <w:rsid w:val="00D805C6"/>
    <w:rsid w:val="00D82084"/>
    <w:rsid w:val="00D83D7F"/>
    <w:rsid w:val="00D85B1D"/>
    <w:rsid w:val="00D8647C"/>
    <w:rsid w:val="00D94C19"/>
    <w:rsid w:val="00DA0436"/>
    <w:rsid w:val="00DA5B0E"/>
    <w:rsid w:val="00DB1666"/>
    <w:rsid w:val="00DB68D5"/>
    <w:rsid w:val="00DD3EDD"/>
    <w:rsid w:val="00DD584B"/>
    <w:rsid w:val="00DE2CE3"/>
    <w:rsid w:val="00DE6379"/>
    <w:rsid w:val="00DE69CA"/>
    <w:rsid w:val="00DE6E4A"/>
    <w:rsid w:val="00DF11EF"/>
    <w:rsid w:val="00E00F64"/>
    <w:rsid w:val="00E10555"/>
    <w:rsid w:val="00E1381D"/>
    <w:rsid w:val="00E140C9"/>
    <w:rsid w:val="00E1562C"/>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D524D"/>
    <w:rsid w:val="00EE586D"/>
    <w:rsid w:val="00EF323F"/>
    <w:rsid w:val="00EF3363"/>
    <w:rsid w:val="00EF6673"/>
    <w:rsid w:val="00F04C77"/>
    <w:rsid w:val="00F225D5"/>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B0D10"/>
    <w:rsid w:val="00FB4130"/>
    <w:rsid w:val="00FB4C1F"/>
    <w:rsid w:val="00FB51B5"/>
    <w:rsid w:val="00FB7830"/>
    <w:rsid w:val="00FC135F"/>
    <w:rsid w:val="00FD6C87"/>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464C724"/>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2DC927-B399-4455-9D4B-5A03EBE70837}"/>
</file>

<file path=customXml/itemProps2.xml><?xml version="1.0" encoding="utf-8"?>
<ds:datastoreItem xmlns:ds="http://schemas.openxmlformats.org/officeDocument/2006/customXml" ds:itemID="{96EA386F-BE96-44E8-8FCE-EDB571906F93}">
  <ds:schemaRefs>
    <ds:schemaRef ds:uri="http://purl.org/dc/elements/1.1/"/>
    <ds:schemaRef ds:uri="http://schemas.microsoft.com/office/2006/metadata/properties"/>
    <ds:schemaRef ds:uri="http://schemas.openxmlformats.org/package/2006/metadata/core-properties"/>
    <ds:schemaRef ds:uri="e047a197-46ab-4299-92cd-ec119e6fe81f"/>
    <ds:schemaRef ds:uri="http://schemas.microsoft.com/office/infopath/2007/PartnerControls"/>
    <ds:schemaRef ds:uri="http://purl.org/dc/terms/"/>
    <ds:schemaRef ds:uri="http://schemas.microsoft.com/office/2006/documentManagement/types"/>
    <ds:schemaRef ds:uri="ea79bf52-7098-41fc-8881-a3872bd99c43"/>
    <ds:schemaRef ds:uri="http://www.w3.org/XML/1998/namespace"/>
    <ds:schemaRef ds:uri="http://purl.org/dc/dcmitype/"/>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327</Words>
  <Characters>1668</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1992</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5</cp:revision>
  <cp:lastPrinted>2021-01-03T21:38:00Z</cp:lastPrinted>
  <dcterms:created xsi:type="dcterms:W3CDTF">2021-02-24T20:06:00Z</dcterms:created>
  <dcterms:modified xsi:type="dcterms:W3CDTF">2021-03-01T09:57:00Z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